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FB" w:rsidRPr="00FA7889" w:rsidRDefault="005A0AFB" w:rsidP="005A0A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GoBack"/>
      <w:bookmarkEnd w:id="0"/>
      <w:r w:rsidRPr="00FA788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Налоговые органы информируют, что с 01.01.2023 года налогоплательщики представляют новый документ</w:t>
      </w:r>
      <w:r w:rsidRPr="00FA7889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5A0AFB" w:rsidRPr="00FA7889" w:rsidRDefault="005A0AFB" w:rsidP="005A0A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статьи 58 Налогового кодекса Российской Федерации (далее - Кодекс) с 01.01.2023 </w:t>
      </w:r>
      <w:r w:rsid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</w:t>
      </w: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плательщика. Форма по КНД 1110355, утверждённая приказом ФНС России</w:t>
      </w:r>
      <w:r w:rsidR="00FA7889"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AFB" w:rsidRPr="00FA7889" w:rsidRDefault="005A0AFB" w:rsidP="00FA78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7889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 xml:space="preserve"> </w:t>
      </w:r>
      <w:r w:rsidRPr="00FA78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чего нужно представлять уведомление?</w:t>
      </w:r>
    </w:p>
    <w:p w:rsidR="00CC40A3" w:rsidRDefault="005A0AFB" w:rsidP="00FA78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распределения </w:t>
      </w:r>
      <w:r w:rsidR="00E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налогового платежа</w:t>
      </w: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платежам с авансовой системой расчетов. Это касается тех случаев, когда декларация подается позже, чем срок уплаты налога. </w:t>
      </w:r>
    </w:p>
    <w:p w:rsidR="005A0AFB" w:rsidRPr="00705BA0" w:rsidRDefault="005A0AFB" w:rsidP="00FA78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7D1E" w:rsidRPr="0070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r w:rsidRPr="0070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реквизитов: КПП, КБК, ОКТМО, отчетный период и сумма. Уведомление многострочное. В одном документе можно указать информацию по всем авансам каждого обособленного подразделения.</w:t>
      </w:r>
    </w:p>
    <w:p w:rsidR="005A0AFB" w:rsidRPr="00705BA0" w:rsidRDefault="005A0AFB" w:rsidP="00FA7889">
      <w:pPr>
        <w:pStyle w:val="kt-font-bold"/>
        <w:shd w:val="clear" w:color="auto" w:fill="FFFFFF"/>
        <w:spacing w:before="0" w:beforeAutospacing="0"/>
        <w:jc w:val="both"/>
        <w:rPr>
          <w:b/>
          <w:bCs/>
          <w:sz w:val="28"/>
          <w:szCs w:val="28"/>
        </w:rPr>
      </w:pPr>
      <w:r w:rsidRPr="00705BA0">
        <w:rPr>
          <w:b/>
          <w:bCs/>
          <w:sz w:val="28"/>
          <w:szCs w:val="28"/>
        </w:rPr>
        <w:t>По всем авансам — одно уведомление</w:t>
      </w:r>
    </w:p>
    <w:p w:rsidR="005A0AFB" w:rsidRPr="00FA7889" w:rsidRDefault="005A0AFB" w:rsidP="00FA7889">
      <w:pPr>
        <w:pStyle w:val="mb-0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705BA0">
        <w:rPr>
          <w:sz w:val="28"/>
          <w:szCs w:val="28"/>
        </w:rPr>
        <w:t>Его можно оформить на несколько периодов. Например, если налог на имущество не изменится в течение года, уведомление оформляется один раз за год по всем срокам уплаты</w:t>
      </w:r>
      <w:r w:rsidR="00705BA0">
        <w:rPr>
          <w:sz w:val="28"/>
          <w:szCs w:val="28"/>
        </w:rPr>
        <w:t>.</w:t>
      </w:r>
    </w:p>
    <w:p w:rsidR="005A0AFB" w:rsidRPr="00FA7889" w:rsidRDefault="005A0AFB" w:rsidP="00FA78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78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подать уведомление</w:t>
      </w:r>
      <w:r w:rsidR="00FA78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:rsidR="005A0AFB" w:rsidRPr="00FA7889" w:rsidRDefault="005A0AFB" w:rsidP="00FA78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ТКС с усиленной квалифицированной электронной подписью</w:t>
      </w:r>
    </w:p>
    <w:p w:rsidR="005A0AFB" w:rsidRPr="00FA7889" w:rsidRDefault="005A0AFB" w:rsidP="00FA78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ЛК налогоплательщика с усиленной квалифицированной электронной подписью</w:t>
      </w:r>
    </w:p>
    <w:p w:rsidR="005A0AFB" w:rsidRPr="00FA7889" w:rsidRDefault="005A0AFB" w:rsidP="00FA78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бумаге, если допускается такой способ представления (например, при среднесписочной численности за предшествующий календарный год не более 100 человек)</w:t>
      </w:r>
    </w:p>
    <w:p w:rsidR="005A0AFB" w:rsidRPr="00FA7889" w:rsidRDefault="005A0AFB" w:rsidP="00FA78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46C9A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предоставляется в налоговый орган по месту учета налогоплательщика</w:t>
      </w:r>
      <w:r w:rsidR="00E47D1E">
        <w:rPr>
          <w:rFonts w:ascii="Times New Roman" w:eastAsia="Times New Roman" w:hAnsi="Times New Roman" w:cs="Times New Roman"/>
          <w:color w:val="646C9A"/>
          <w:sz w:val="28"/>
          <w:szCs w:val="28"/>
          <w:lang w:eastAsia="ru-RU"/>
        </w:rPr>
        <w:t xml:space="preserve">. </w:t>
      </w: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бухгалтерских системах для сдачи отчетности предусмотрена работа с уведомлениями</w:t>
      </w:r>
      <w:r w:rsidRPr="00FA7889">
        <w:rPr>
          <w:rFonts w:ascii="Times New Roman" w:eastAsia="Times New Roman" w:hAnsi="Times New Roman" w:cs="Times New Roman"/>
          <w:color w:val="646C9A"/>
          <w:sz w:val="28"/>
          <w:szCs w:val="28"/>
          <w:lang w:eastAsia="ru-RU"/>
        </w:rPr>
        <w:t>.</w:t>
      </w:r>
    </w:p>
    <w:p w:rsidR="00FA7889" w:rsidRPr="00FA7889" w:rsidRDefault="00FA7889" w:rsidP="00FA78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78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каким налогам представлять уведомление?</w:t>
      </w:r>
    </w:p>
    <w:p w:rsidR="00FA7889" w:rsidRPr="00E47D1E" w:rsidRDefault="00FA7889" w:rsidP="00E47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 индивидуальные предприниматели подают уведомление:</w:t>
      </w:r>
    </w:p>
    <w:p w:rsidR="00FA7889" w:rsidRPr="00FA7889" w:rsidRDefault="00FA7889" w:rsidP="00FA788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НДФЛ</w:t>
      </w:r>
    </w:p>
    <w:p w:rsidR="00FA7889" w:rsidRPr="00FA7889" w:rsidRDefault="00FA7889" w:rsidP="00FA788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 взносам</w:t>
      </w:r>
    </w:p>
    <w:p w:rsidR="00FA7889" w:rsidRPr="00FA7889" w:rsidRDefault="00FA7889" w:rsidP="00FA788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имущественным налогам </w:t>
      </w:r>
      <w:proofErr w:type="spellStart"/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</w:p>
    <w:p w:rsidR="00FA7889" w:rsidRPr="00E86A02" w:rsidRDefault="00FA7889" w:rsidP="00FA788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 системе налогообложения</w:t>
      </w:r>
    </w:p>
    <w:p w:rsidR="00FA7889" w:rsidRPr="00E47D1E" w:rsidRDefault="00E47D1E" w:rsidP="00E47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Уведомление подается н</w:t>
      </w:r>
      <w:r w:rsidR="00E8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FA7889" w:rsidRPr="00E4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 25 числа месяца, в котором установлен срок уплаты</w:t>
      </w:r>
      <w:r w:rsidR="00FA7889" w:rsidRPr="00E47D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соответствующих налогов и взносов.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889" w:rsidRPr="00E47D1E">
        <w:rPr>
          <w:rFonts w:ascii="Times New Roman" w:hAnsi="Times New Roman" w:cs="Times New Roman"/>
          <w:bCs/>
          <w:sz w:val="28"/>
          <w:szCs w:val="28"/>
        </w:rPr>
        <w:t>Соблюдайте сроки подачи деклараций и уведомлений</w:t>
      </w:r>
      <w:r w:rsidRPr="00E47D1E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 xml:space="preserve"> </w:t>
      </w:r>
      <w:r w:rsidR="00FA7889" w:rsidRPr="00FA7889">
        <w:rPr>
          <w:rFonts w:ascii="Times New Roman" w:hAnsi="Times New Roman" w:cs="Times New Roman"/>
          <w:sz w:val="28"/>
          <w:szCs w:val="28"/>
        </w:rPr>
        <w:t>Важно помнить о своевременной подаче декларации (уведомления об исчисленных суммах). Без них деньги не могут быть распределены по бюджетам, что приведет к начислению 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889" w:rsidRPr="00FA7889">
        <w:rPr>
          <w:rFonts w:ascii="Times New Roman" w:hAnsi="Times New Roman" w:cs="Times New Roman"/>
          <w:sz w:val="28"/>
          <w:szCs w:val="28"/>
        </w:rPr>
        <w:t xml:space="preserve">Пени начисляются на отрицательное сальдо </w:t>
      </w:r>
      <w:r w:rsidR="007A11E5">
        <w:rPr>
          <w:rFonts w:ascii="Times New Roman" w:hAnsi="Times New Roman" w:cs="Times New Roman"/>
          <w:sz w:val="28"/>
          <w:szCs w:val="28"/>
        </w:rPr>
        <w:t>единого налогового счета</w:t>
      </w:r>
      <w:r w:rsidR="00FA7889" w:rsidRPr="00FA7889">
        <w:rPr>
          <w:rFonts w:ascii="Times New Roman" w:hAnsi="Times New Roman" w:cs="Times New Roman"/>
          <w:sz w:val="28"/>
          <w:szCs w:val="28"/>
        </w:rPr>
        <w:t xml:space="preserve"> за каждый календарный день просрочки начиная со дня возникновения недоимки по день уплаты включительно.</w:t>
      </w:r>
    </w:p>
    <w:p w:rsidR="00E86A02" w:rsidRDefault="005A0AFB" w:rsidP="00FA7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E86A02" w:rsidRDefault="00E86A02" w:rsidP="00FA7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A02" w:rsidRPr="00E86A02" w:rsidRDefault="00E86A02" w:rsidP="00E8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Способ исправления ошибки в уведомлении</w:t>
      </w:r>
    </w:p>
    <w:p w:rsidR="00E86A02" w:rsidRPr="00E86A02" w:rsidRDefault="00E86A02" w:rsidP="00E8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реквизитах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допущена ошибка, то следует направить в налоговый орган новое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с верными реквизитами только в отношении обязанности, по которой допущена ошибка:</w:t>
      </w:r>
    </w:p>
    <w:p w:rsidR="00E86A02" w:rsidRPr="00E86A02" w:rsidRDefault="00E86A02" w:rsidP="00E8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неверно указана сумма обязанности, то 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с теми же реквизитами с верной суммой;</w:t>
      </w:r>
    </w:p>
    <w:p w:rsidR="00E86A02" w:rsidRPr="00E86A02" w:rsidRDefault="00E86A02" w:rsidP="00E8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неверно указаны иные реквизиты, 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ведомлении по ранее указанным реквизитам обязанности представляется сумма «0» и новая обязанность с верными реквизитами.</w:t>
      </w:r>
    </w:p>
    <w:p w:rsidR="00E86A02" w:rsidRPr="00E47D1E" w:rsidRDefault="00E86A02" w:rsidP="00E8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обязанности (исправлять ошибки) возможно до представления декларации/расчета по налогам, страховым взносам.</w:t>
      </w:r>
    </w:p>
    <w:p w:rsidR="006B0646" w:rsidRPr="00FA7889" w:rsidRDefault="006B0646" w:rsidP="00FA78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78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Можно ли в 2023 году вместо уведомлений по-прежнему предоставлять платежные поручения?</w:t>
      </w:r>
    </w:p>
    <w:p w:rsidR="007A11E5" w:rsidRDefault="006B0646" w:rsidP="00FA78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 года предусмотрена возможность не подавать уведомление, а по-прежнему предоставлять в банк платежку с заполненными реквизитами. Налоговая на основании этого сама сформирует начисленные суммы. Но здесь важно правильно заполнить платежку и проставить в ней статус плательщика «02». </w:t>
      </w:r>
    </w:p>
    <w:p w:rsidR="006B0646" w:rsidRPr="00FA7889" w:rsidRDefault="006B0646" w:rsidP="00FA78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 такой альтернативы:</w:t>
      </w:r>
    </w:p>
    <w:p w:rsidR="006B0646" w:rsidRPr="00FA7889" w:rsidRDefault="006B0646" w:rsidP="00FA78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заполнить и предоставить в банк платежки по всем авансам и обособленным подразделениям, заполнив 15 реквизитов в каждом платежном поручении;</w:t>
      </w:r>
    </w:p>
    <w:p w:rsidR="006B0646" w:rsidRPr="00FA7889" w:rsidRDefault="006B0646" w:rsidP="00FA78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ошибку в платежке можно только подав уведомление.</w:t>
      </w:r>
    </w:p>
    <w:p w:rsidR="006B0646" w:rsidRDefault="006B0646"/>
    <w:sectPr w:rsidR="006B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5AC3"/>
    <w:multiLevelType w:val="multilevel"/>
    <w:tmpl w:val="5C4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669B0"/>
    <w:multiLevelType w:val="multilevel"/>
    <w:tmpl w:val="9658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97DB8"/>
    <w:multiLevelType w:val="multilevel"/>
    <w:tmpl w:val="B1F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C51A0"/>
    <w:multiLevelType w:val="multilevel"/>
    <w:tmpl w:val="5B24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40007"/>
    <w:multiLevelType w:val="multilevel"/>
    <w:tmpl w:val="844C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148A"/>
    <w:multiLevelType w:val="multilevel"/>
    <w:tmpl w:val="39C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932E0"/>
    <w:multiLevelType w:val="multilevel"/>
    <w:tmpl w:val="DF8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0511D"/>
    <w:multiLevelType w:val="multilevel"/>
    <w:tmpl w:val="339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81DEA"/>
    <w:multiLevelType w:val="multilevel"/>
    <w:tmpl w:val="C0FA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A"/>
    <w:rsid w:val="005A0AFB"/>
    <w:rsid w:val="006B0646"/>
    <w:rsid w:val="006B258A"/>
    <w:rsid w:val="00705BA0"/>
    <w:rsid w:val="007A11E5"/>
    <w:rsid w:val="00A10C1A"/>
    <w:rsid w:val="00CC40A3"/>
    <w:rsid w:val="00D90723"/>
    <w:rsid w:val="00E47D1E"/>
    <w:rsid w:val="00E86A02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65E6E-DF8E-466C-870B-2A237460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t-font-bold">
    <w:name w:val="kt-font-bold"/>
    <w:basedOn w:val="a"/>
    <w:rsid w:val="006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6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Тарбаева Татьяна Алексеевна</cp:lastModifiedBy>
  <cp:revision>2</cp:revision>
  <dcterms:created xsi:type="dcterms:W3CDTF">2023-03-23T06:24:00Z</dcterms:created>
  <dcterms:modified xsi:type="dcterms:W3CDTF">2023-03-23T06:24:00Z</dcterms:modified>
</cp:coreProperties>
</file>